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биотоплива,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из 60-ти государств Африки (в т.ч.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Вспышки лихорадки Эбола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Зика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биолабораторий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биолабораторий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хантавирусам,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16 тыс. биопроб.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биоопасной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Уханьский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(высокопатогенный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сeльского хoзяйства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снабжeние элeктроэнергией, газoм, пaром, гoрячей вoдой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транспoртная деятельнoсть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нa oстальные виды дeятельности прихoдится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Ивацевичского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рекультивирован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>(известкование кислых почв, внесение минеральных и органических удобрений, комплексное перезалужение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очередная встреча запланирована в г.Минске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г.Минске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невозобновляемые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А3523i», грузовой электромобиль МАЗ с полной локализацией электропривода белорусской разработки, электрический минивэн,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панельный электромобиль Academic Electro, спортивный электрокар (электроростер); электроскутер;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электровелосипедов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>ралли электромобилей Minsk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установка водосчетчиков</w:t>
      </w:r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(электро- и пеллетной)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энергоэффективными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93" w:rsidRDefault="00A45693" w:rsidP="00090C36">
      <w:pPr>
        <w:spacing w:after="0" w:line="240" w:lineRule="auto"/>
      </w:pPr>
      <w:r>
        <w:separator/>
      </w:r>
    </w:p>
  </w:endnote>
  <w:endnote w:type="continuationSeparator" w:id="0">
    <w:p w:rsidR="00A45693" w:rsidRDefault="00A45693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93" w:rsidRDefault="00A45693" w:rsidP="00090C36">
      <w:pPr>
        <w:spacing w:after="0" w:line="240" w:lineRule="auto"/>
      </w:pPr>
      <w:r>
        <w:separator/>
      </w:r>
    </w:p>
  </w:footnote>
  <w:footnote w:type="continuationSeparator" w:id="0">
    <w:p w:rsidR="00A45693" w:rsidRDefault="00A45693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8771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719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FA6D-16E1-408A-8A91-2225E938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Наталья В. Северин</cp:lastModifiedBy>
  <cp:revision>2</cp:revision>
  <cp:lastPrinted>2023-05-31T09:30:00Z</cp:lastPrinted>
  <dcterms:created xsi:type="dcterms:W3CDTF">2023-06-09T06:38:00Z</dcterms:created>
  <dcterms:modified xsi:type="dcterms:W3CDTF">2023-06-09T06:38:00Z</dcterms:modified>
</cp:coreProperties>
</file>